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60E8FA7C" wp14:editId="36E1B794">
            <wp:extent cx="2857500" cy="2133600"/>
            <wp:effectExtent l="0" t="0" r="0" b="0"/>
            <wp:docPr id="1" name="Рисунок 1" descr="http://logopeddoma.ru/_nw/1/6864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686422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ребенка действовать в соответствии со звуковым сигналом.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Ребенку предлагается раскидывать на ковер (диван) игрушки из коробки (корзинки) на каждый удар бубна (барабана) с одновременным проговариванием звукоподражания «бух», «бом». В конце игры взрослый помогает малышу собирать игрушки в корзинку.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соотносить игрушку со звукоподражанием, побуждать к сопряженному, отраженному или произвольному звукоподражанию «</w:t>
      </w:r>
      <w:proofErr w:type="spellStart"/>
      <w:r>
        <w:rPr>
          <w:rFonts w:ascii="Bookman Old Style" w:hAnsi="Bookman Old Style" w:cs="Tahoma"/>
          <w:color w:val="2A2723"/>
        </w:rPr>
        <w:t>уа</w:t>
      </w:r>
      <w:proofErr w:type="spellEnd"/>
      <w:r>
        <w:rPr>
          <w:rFonts w:ascii="Bookman Old Style" w:hAnsi="Bookman Old Style" w:cs="Tahoma"/>
          <w:color w:val="2A2723"/>
        </w:rPr>
        <w:t>».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&lt;</w:t>
      </w:r>
      <w:proofErr w:type="gramStart"/>
      <w:r>
        <w:rPr>
          <w:rFonts w:ascii="Bookman Old Style" w:hAnsi="Bookman Old Style" w:cs="Tahoma"/>
          <w:color w:val="2A2723"/>
        </w:rPr>
        <w:t>…&gt;кой</w:t>
      </w:r>
      <w:proofErr w:type="gramEnd"/>
      <w:r>
        <w:rPr>
          <w:rFonts w:ascii="Bookman Old Style" w:hAnsi="Bookman Old Style" w:cs="Tahoma"/>
          <w:color w:val="2A2723"/>
        </w:rPr>
        <w:t xml:space="preserve"> (покачать, покормить из соски). Если ребенок испытывает двигательные затруднения, можно использовать совмещенные игровые движения (взрослый производит действия руками ребенка).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Усложнение: игры «Кто позвал?», «У нас в гостях» с использованием игрушек из предыдущих занятий.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Цель: формировать представление о схеме лица, выполнять воображаемые </w:t>
      </w:r>
      <w:proofErr w:type="gramStart"/>
      <w:r>
        <w:rPr>
          <w:rFonts w:ascii="Bookman Old Style" w:hAnsi="Bookman Old Style" w:cs="Tahoma"/>
          <w:color w:val="2A2723"/>
        </w:rPr>
        <w:t>действия</w:t>
      </w:r>
      <w:r>
        <w:rPr>
          <w:rFonts w:ascii="Bookman Old Style" w:hAnsi="Bookman Old Style" w:cs="Tahoma"/>
          <w:color w:val="2A2723"/>
        </w:rPr>
        <w:br/>
        <w:t>(</w:t>
      </w:r>
      <w:proofErr w:type="gramEnd"/>
      <w:r>
        <w:rPr>
          <w:rFonts w:ascii="Bookman Old Style" w:hAnsi="Bookman Old Style" w:cs="Tahoma"/>
          <w:color w:val="2A2723"/>
        </w:rPr>
        <w:t>совмещенными со взрослым или отраженными движениями) с помощью стихотворного текста с использованием игрушек.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Игра «Покажи у куклы (мишки, зайки)»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Взрослый читает </w:t>
      </w:r>
      <w:proofErr w:type="spellStart"/>
      <w:r>
        <w:rPr>
          <w:rFonts w:ascii="Bookman Old Style" w:hAnsi="Bookman Old Style" w:cs="Tahoma"/>
          <w:color w:val="2A2723"/>
        </w:rPr>
        <w:t>потешку</w:t>
      </w:r>
      <w:proofErr w:type="spellEnd"/>
      <w:r>
        <w:rPr>
          <w:rFonts w:ascii="Bookman Old Style" w:hAnsi="Bookman Old Style" w:cs="Tahoma"/>
          <w:color w:val="2A2723"/>
        </w:rPr>
        <w:t>: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Водичка, водичка!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Умой кукле личико,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Умой кукле глазки,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Умой кукле ротик,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Умой кукле носик,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Умой кукле ушки! (совершает воображаемые действия - «умывает куклу»)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При повторном чтении он побуждает ребенка к выполнению аналогичных действий с игрушкой. При наличии двигательных затруднений взрослый действует руками малыша.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·         Игра «Делай как я»: ребенок совершает воображаемые действия, глядя на взрослого, </w:t>
      </w:r>
      <w:proofErr w:type="gramStart"/>
      <w:r>
        <w:rPr>
          <w:rFonts w:ascii="Bookman Old Style" w:hAnsi="Bookman Old Style" w:cs="Tahoma"/>
          <w:color w:val="2A2723"/>
        </w:rPr>
        <w:t>сидящего</w:t>
      </w:r>
      <w:proofErr w:type="gramEnd"/>
      <w:r>
        <w:rPr>
          <w:rFonts w:ascii="Bookman Old Style" w:hAnsi="Bookman Old Style" w:cs="Tahoma"/>
          <w:color w:val="2A2723"/>
        </w:rPr>
        <w:t xml:space="preserve"> напротив.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Tahoma" w:hAnsi="Tahoma" w:cs="Tahoma"/>
          <w:color w:val="2A2723"/>
          <w:sz w:val="21"/>
          <w:szCs w:val="21"/>
        </w:rPr>
        <w:t> 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Arial" w:hAnsi="Arial" w:cs="Arial"/>
          <w:color w:val="555555"/>
          <w:sz w:val="17"/>
          <w:szCs w:val="17"/>
        </w:rPr>
        <w:t>Дедюхина</w:t>
      </w:r>
      <w:proofErr w:type="spellEnd"/>
      <w:r>
        <w:rPr>
          <w:rFonts w:ascii="Arial" w:hAnsi="Arial" w:cs="Arial"/>
          <w:color w:val="555555"/>
          <w:sz w:val="17"/>
          <w:szCs w:val="17"/>
        </w:rPr>
        <w:t xml:space="preserve"> Г.В., Кириллова Е. В. Учимся говорить. 55 способов общения с неговорящим </w:t>
      </w:r>
      <w:proofErr w:type="gramStart"/>
      <w:r>
        <w:rPr>
          <w:rFonts w:ascii="Arial" w:hAnsi="Arial" w:cs="Arial"/>
          <w:color w:val="555555"/>
          <w:sz w:val="17"/>
          <w:szCs w:val="17"/>
        </w:rPr>
        <w:t>ребенком.——</w:t>
      </w:r>
      <w:proofErr w:type="gramEnd"/>
      <w:r>
        <w:rPr>
          <w:rFonts w:ascii="Arial" w:hAnsi="Arial" w:cs="Arial"/>
          <w:color w:val="555555"/>
          <w:sz w:val="17"/>
          <w:szCs w:val="17"/>
        </w:rPr>
        <w:t xml:space="preserve"> М.: Издательский центр «</w:t>
      </w:r>
      <w:proofErr w:type="spellStart"/>
      <w:r>
        <w:rPr>
          <w:rFonts w:ascii="Arial" w:hAnsi="Arial" w:cs="Arial"/>
          <w:color w:val="555555"/>
          <w:sz w:val="17"/>
          <w:szCs w:val="17"/>
        </w:rPr>
        <w:t>Техинформ</w:t>
      </w:r>
      <w:proofErr w:type="spellEnd"/>
      <w:r>
        <w:rPr>
          <w:rFonts w:ascii="Arial" w:hAnsi="Arial" w:cs="Arial"/>
          <w:color w:val="555555"/>
          <w:sz w:val="17"/>
          <w:szCs w:val="17"/>
        </w:rPr>
        <w:t>» МАИ, 1997. — 88 с.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Bookman Old Style" w:hAnsi="Bookman Old Style" w:cs="Arial"/>
          <w:i/>
          <w:iCs/>
          <w:color w:val="2A2723"/>
        </w:rPr>
        <w:t>Занятие 13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 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Bookman Old Style" w:hAnsi="Bookman Old Style" w:cs="Arial"/>
          <w:i/>
          <w:iCs/>
          <w:color w:val="2A2723"/>
        </w:rPr>
        <w:t>Задание 1.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E6D81"/>
          <w:sz w:val="18"/>
          <w:szCs w:val="18"/>
        </w:rPr>
      </w:pPr>
      <w:r>
        <w:rPr>
          <w:rFonts w:ascii="Bookman Old Style" w:hAnsi="Bookman Old Style" w:cs="Arial"/>
          <w:noProof/>
          <w:color w:val="5E6D81"/>
        </w:rPr>
        <w:drawing>
          <wp:inline distT="0" distB="0" distL="0" distR="0" wp14:anchorId="64DE62FA" wp14:editId="1D32244E">
            <wp:extent cx="1771650" cy="1295400"/>
            <wp:effectExtent l="0" t="0" r="0" b="0"/>
            <wp:docPr id="2" name="Рисунок 2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E6D81"/>
          <w:sz w:val="18"/>
          <w:szCs w:val="18"/>
        </w:rPr>
      </w:pPr>
      <w:r>
        <w:rPr>
          <w:rFonts w:ascii="Bookman Old Style" w:hAnsi="Bookman Old Style" w:cs="Arial"/>
          <w:color w:val="5E6D81"/>
        </w:rPr>
        <w:t>Цель: развивать моторику руки в сочетании со стихотворным текстом.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E6D81"/>
          <w:sz w:val="18"/>
          <w:szCs w:val="18"/>
        </w:rPr>
      </w:pPr>
      <w:r>
        <w:rPr>
          <w:rFonts w:ascii="Bookman Old Style" w:hAnsi="Bookman Old Style" w:cs="Arial"/>
          <w:color w:val="5E6D81"/>
        </w:rPr>
        <w:t>Взрослый читает стихотворный текст: «Тук-тук, - я стучу, новый столик сколочу», побуждает ребенка удерживать руку в кулаке, отстукивая кулачком по поверхности стола каждое слово короткой потешки (помощь взрослого в виде совмещенных действий).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E6D81"/>
          <w:sz w:val="18"/>
          <w:szCs w:val="18"/>
        </w:rPr>
      </w:pPr>
      <w:r>
        <w:rPr>
          <w:rFonts w:ascii="Bookman Old Style" w:hAnsi="Bookman Old Style" w:cs="Arial"/>
          <w:i/>
          <w:iCs/>
          <w:color w:val="5E6D81"/>
        </w:rPr>
        <w:t>Задание 2.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E6D81"/>
          <w:sz w:val="18"/>
          <w:szCs w:val="18"/>
        </w:rPr>
      </w:pPr>
      <w:r>
        <w:rPr>
          <w:rFonts w:ascii="Bookman Old Style" w:hAnsi="Bookman Old Style" w:cs="Arial"/>
          <w:color w:val="5E6D81"/>
        </w:rPr>
        <w:t>Цель: организовать зрительное восприятие ребенка: находить игрушку (мячик, куклу, мишку) в заданном пространстве комнаты; учить соотносить игрушку с ее изображением на предметной картинке, называть ее, используя звукоподражание или лепетные слова.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E6D81"/>
          <w:sz w:val="18"/>
          <w:szCs w:val="18"/>
        </w:rPr>
      </w:pPr>
      <w:r>
        <w:rPr>
          <w:rFonts w:ascii="Bookman Old Style" w:hAnsi="Bookman Old Style" w:cs="Arial"/>
          <w:color w:val="5E6D81"/>
        </w:rPr>
        <w:t>Вариант №2: взрослый дает инструкцию: «Найди мячик на диване (под столом)»; ребенок находит мячик и предметную картинку с его изображением, совершает игровые действия с игрушкой, называет, используя звукоподражание («оп»).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E6D81"/>
          <w:sz w:val="18"/>
          <w:szCs w:val="18"/>
        </w:rPr>
      </w:pPr>
      <w:r>
        <w:rPr>
          <w:rFonts w:ascii="Bookman Old Style" w:hAnsi="Bookman Old Style" w:cs="Arial"/>
          <w:i/>
          <w:iCs/>
          <w:color w:val="5E6D81"/>
        </w:rPr>
        <w:t>Задание 3.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E6D81"/>
          <w:sz w:val="18"/>
          <w:szCs w:val="18"/>
        </w:rPr>
      </w:pPr>
      <w:r>
        <w:rPr>
          <w:rFonts w:ascii="Bookman Old Style" w:hAnsi="Bookman Old Style" w:cs="Arial"/>
          <w:color w:val="5E6D81"/>
        </w:rPr>
        <w:t>Цель: учить соотносить предметы по признаку цвета (можно использовать игрушки из задания №2).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E6D81"/>
          <w:sz w:val="18"/>
          <w:szCs w:val="18"/>
        </w:rPr>
      </w:pPr>
      <w:r>
        <w:rPr>
          <w:rFonts w:ascii="Bookman Old Style" w:hAnsi="Bookman Old Style" w:cs="Arial"/>
          <w:color w:val="5E6D81"/>
        </w:rPr>
        <w:t>Игра «Разноцветные домики»: ребенку предлагается разложить мелкие игрушки (кубики) в домики (2-4 коробочки, раскрашенные в основные цвета). Предлагаемые инструкции: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E6D81"/>
          <w:sz w:val="18"/>
          <w:szCs w:val="18"/>
        </w:rPr>
      </w:pPr>
      <w:r>
        <w:rPr>
          <w:rFonts w:ascii="Bookman Old Style" w:hAnsi="Bookman Old Style" w:cs="Arial"/>
          <w:color w:val="5E6D81"/>
        </w:rPr>
        <w:t>Найди такой же домик.</w:t>
      </w:r>
    </w:p>
    <w:p w:rsidR="00866717" w:rsidRDefault="00866717" w:rsidP="008667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E6D81"/>
          <w:sz w:val="18"/>
          <w:szCs w:val="18"/>
        </w:rPr>
      </w:pPr>
      <w:r>
        <w:rPr>
          <w:rFonts w:ascii="Bookman Old Style" w:hAnsi="Bookman Old Style" w:cs="Arial"/>
          <w:color w:val="5E6D81"/>
        </w:rPr>
        <w:t>В каком домике живет игрушка? Покажи</w:t>
      </w:r>
      <w:r>
        <w:rPr>
          <w:rFonts w:ascii="Georgia" w:hAnsi="Georgia" w:cs="Arial"/>
          <w:color w:val="5E6D81"/>
          <w:sz w:val="21"/>
          <w:szCs w:val="21"/>
        </w:rPr>
        <w:t>.</w:t>
      </w:r>
    </w:p>
    <w:p w:rsidR="008A6395" w:rsidRDefault="008A6395">
      <w:bookmarkStart w:id="0" w:name="_GoBack"/>
      <w:bookmarkEnd w:id="0"/>
    </w:p>
    <w:sectPr w:rsidR="008A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77"/>
    <w:rsid w:val="00207F77"/>
    <w:rsid w:val="00866717"/>
    <w:rsid w:val="008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8576A-D4CB-4BE0-912F-604ABA94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3</cp:revision>
  <dcterms:created xsi:type="dcterms:W3CDTF">2020-11-17T10:49:00Z</dcterms:created>
  <dcterms:modified xsi:type="dcterms:W3CDTF">2020-11-17T10:49:00Z</dcterms:modified>
</cp:coreProperties>
</file>